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 xml:space="preserve">Uchwała Nr </w:t>
      </w:r>
      <w:r w:rsidR="00044176">
        <w:rPr>
          <w:rFonts w:cstheme="minorHAnsi"/>
          <w:b/>
          <w:sz w:val="24"/>
          <w:szCs w:val="24"/>
        </w:rPr>
        <w:t>XII/</w:t>
      </w:r>
      <w:r w:rsidR="0038008F">
        <w:rPr>
          <w:rFonts w:cstheme="minorHAnsi"/>
          <w:b/>
          <w:sz w:val="24"/>
          <w:szCs w:val="24"/>
        </w:rPr>
        <w:t>118</w:t>
      </w:r>
      <w:r w:rsidRPr="000E0FC1">
        <w:rPr>
          <w:rFonts w:cstheme="minorHAnsi"/>
          <w:b/>
          <w:sz w:val="24"/>
          <w:szCs w:val="24"/>
        </w:rPr>
        <w:t>/11</w:t>
      </w:r>
    </w:p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Rady Gminy Bobrowniki</w:t>
      </w:r>
    </w:p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z dnia 27 października 2011 r.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rPr>
          <w:rFonts w:cstheme="minorHAnsi"/>
          <w:b/>
          <w:sz w:val="24"/>
          <w:szCs w:val="24"/>
        </w:rPr>
      </w:pPr>
    </w:p>
    <w:p w:rsidR="001C22E0" w:rsidRPr="000E0FC1" w:rsidRDefault="00A37A9D" w:rsidP="0038008F">
      <w:pPr>
        <w:pStyle w:val="Bezodstpw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sprawie wyrażenia zgody</w:t>
      </w:r>
      <w:r w:rsidR="001C22E0" w:rsidRPr="000E0FC1">
        <w:rPr>
          <w:rFonts w:cstheme="minorHAnsi"/>
          <w:b/>
          <w:sz w:val="24"/>
          <w:szCs w:val="24"/>
        </w:rPr>
        <w:t xml:space="preserve"> na nabycie nieruchomości w postaci działki o numerze 450 </w:t>
      </w:r>
      <w:r w:rsidR="00B27FC2">
        <w:rPr>
          <w:rFonts w:cstheme="minorHAnsi"/>
          <w:b/>
          <w:sz w:val="24"/>
          <w:szCs w:val="24"/>
        </w:rPr>
        <w:t xml:space="preserve">                </w:t>
      </w:r>
      <w:r w:rsidR="001C22E0" w:rsidRPr="000E0FC1">
        <w:rPr>
          <w:rFonts w:cstheme="minorHAnsi"/>
          <w:b/>
          <w:sz w:val="24"/>
          <w:szCs w:val="24"/>
        </w:rPr>
        <w:t>o powierzchni 0,0822 ha.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27FC2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0E0FC1">
        <w:rPr>
          <w:rFonts w:cstheme="minorHAnsi"/>
          <w:sz w:val="24"/>
          <w:szCs w:val="24"/>
        </w:rPr>
        <w:t>Na podstawie art. 18  ust. 2 pkt  9 lit. a) ustawy z dnia 8 marca 1990 r. o samorządzie gminnym (teks</w:t>
      </w:r>
      <w:r w:rsidR="000E0FC1" w:rsidRPr="000E0FC1">
        <w:rPr>
          <w:rFonts w:cstheme="minorHAnsi"/>
          <w:sz w:val="24"/>
          <w:szCs w:val="24"/>
        </w:rPr>
        <w:t>t jednolity</w:t>
      </w:r>
      <w:r w:rsidR="00B27FC2">
        <w:rPr>
          <w:rFonts w:cstheme="minorHAnsi"/>
          <w:sz w:val="24"/>
          <w:szCs w:val="24"/>
        </w:rPr>
        <w:t xml:space="preserve">: </w:t>
      </w:r>
      <w:r w:rsidRPr="000E0FC1">
        <w:rPr>
          <w:rFonts w:cstheme="minorHAnsi"/>
          <w:sz w:val="24"/>
          <w:szCs w:val="24"/>
        </w:rPr>
        <w:t xml:space="preserve"> Dz. U.</w:t>
      </w:r>
      <w:r w:rsidR="000E0FC1" w:rsidRPr="000E0FC1">
        <w:rPr>
          <w:rFonts w:cstheme="minorHAnsi"/>
          <w:sz w:val="24"/>
          <w:szCs w:val="24"/>
        </w:rPr>
        <w:t xml:space="preserve"> z</w:t>
      </w:r>
      <w:r w:rsidRPr="000E0FC1">
        <w:rPr>
          <w:rFonts w:cstheme="minorHAnsi"/>
          <w:sz w:val="24"/>
          <w:szCs w:val="24"/>
        </w:rPr>
        <w:t xml:space="preserve"> 2001 r.</w:t>
      </w:r>
      <w:r w:rsidR="00B27FC2">
        <w:rPr>
          <w:rFonts w:cstheme="minorHAnsi"/>
          <w:sz w:val="24"/>
          <w:szCs w:val="24"/>
        </w:rPr>
        <w:t xml:space="preserve"> Nr 142, poz. 1591 z </w:t>
      </w:r>
      <w:proofErr w:type="spellStart"/>
      <w:r w:rsidR="00B27FC2">
        <w:rPr>
          <w:rFonts w:cstheme="minorHAnsi"/>
          <w:sz w:val="24"/>
          <w:szCs w:val="24"/>
        </w:rPr>
        <w:t>późn</w:t>
      </w:r>
      <w:proofErr w:type="spellEnd"/>
      <w:r w:rsidR="00B27FC2">
        <w:rPr>
          <w:rFonts w:cstheme="minorHAnsi"/>
          <w:sz w:val="24"/>
          <w:szCs w:val="24"/>
        </w:rPr>
        <w:t>. zm</w:t>
      </w:r>
      <w:r w:rsidRPr="000E0FC1">
        <w:rPr>
          <w:rFonts w:cstheme="minorHAnsi"/>
          <w:sz w:val="24"/>
          <w:szCs w:val="24"/>
        </w:rPr>
        <w:t xml:space="preserve">.) 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Rada Gminy Bobrowniki</w:t>
      </w:r>
    </w:p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uchwala:</w:t>
      </w:r>
    </w:p>
    <w:p w:rsidR="000E0FC1" w:rsidRPr="000E0FC1" w:rsidRDefault="000E0FC1" w:rsidP="00B510BE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B510BE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§ 1</w:t>
      </w:r>
    </w:p>
    <w:p w:rsidR="001C22E0" w:rsidRPr="000E0FC1" w:rsidRDefault="001C22E0" w:rsidP="000E0FC1">
      <w:pPr>
        <w:pStyle w:val="Bezodstpw"/>
        <w:jc w:val="both"/>
        <w:rPr>
          <w:rFonts w:cstheme="minorHAnsi"/>
          <w:sz w:val="24"/>
          <w:szCs w:val="24"/>
        </w:rPr>
      </w:pPr>
      <w:r w:rsidRPr="000E0FC1">
        <w:rPr>
          <w:rFonts w:cstheme="minorHAnsi"/>
          <w:sz w:val="24"/>
          <w:szCs w:val="24"/>
        </w:rPr>
        <w:t>1.</w:t>
      </w:r>
      <w:r w:rsidR="000E0FC1" w:rsidRPr="000E0FC1">
        <w:rPr>
          <w:rFonts w:cstheme="minorHAnsi"/>
          <w:sz w:val="24"/>
          <w:szCs w:val="24"/>
        </w:rPr>
        <w:t xml:space="preserve"> </w:t>
      </w:r>
      <w:r w:rsidR="00A37A9D">
        <w:rPr>
          <w:rFonts w:cstheme="minorHAnsi"/>
          <w:sz w:val="24"/>
          <w:szCs w:val="24"/>
        </w:rPr>
        <w:t>Wyrazić zgodę na</w:t>
      </w:r>
      <w:r w:rsidRPr="000E0FC1">
        <w:rPr>
          <w:rFonts w:cstheme="minorHAnsi"/>
          <w:sz w:val="24"/>
          <w:szCs w:val="24"/>
        </w:rPr>
        <w:t xml:space="preserve"> nabycie nieruchomości gruntowej położonej w Siemoni w postaci działki o num</w:t>
      </w:r>
      <w:r w:rsidR="0038008F">
        <w:rPr>
          <w:rFonts w:cstheme="minorHAnsi"/>
          <w:sz w:val="24"/>
          <w:szCs w:val="24"/>
        </w:rPr>
        <w:t>erze 450, powierzchni 0,0822 ha</w:t>
      </w:r>
      <w:r w:rsidRPr="000E0FC1">
        <w:rPr>
          <w:rFonts w:cstheme="minorHAnsi"/>
          <w:sz w:val="24"/>
          <w:szCs w:val="24"/>
        </w:rPr>
        <w:t>, karta mapy 7, dla której Sąd Rejonowy w Będzi</w:t>
      </w:r>
      <w:r w:rsidR="00A37A9D">
        <w:rPr>
          <w:rFonts w:cstheme="minorHAnsi"/>
          <w:sz w:val="24"/>
          <w:szCs w:val="24"/>
        </w:rPr>
        <w:t>nie Wydział V Ksiąg Wieczystych</w:t>
      </w:r>
      <w:r w:rsidRPr="000E0FC1">
        <w:rPr>
          <w:rFonts w:cstheme="minorHAnsi"/>
          <w:sz w:val="24"/>
          <w:szCs w:val="24"/>
        </w:rPr>
        <w:t xml:space="preserve"> prowadzi księgę wieczystą  o numerze 45599.</w:t>
      </w:r>
    </w:p>
    <w:p w:rsidR="000E0FC1" w:rsidRPr="0038008F" w:rsidRDefault="000E0FC1" w:rsidP="000E0FC1">
      <w:pPr>
        <w:pStyle w:val="Bezodstpw"/>
        <w:jc w:val="both"/>
        <w:rPr>
          <w:rFonts w:cstheme="minorHAnsi"/>
          <w:sz w:val="24"/>
          <w:szCs w:val="24"/>
        </w:rPr>
      </w:pPr>
      <w:r w:rsidRPr="0038008F">
        <w:rPr>
          <w:rFonts w:cstheme="minorHAnsi"/>
          <w:sz w:val="24"/>
          <w:szCs w:val="24"/>
        </w:rPr>
        <w:t>2. Nabycie nieruchomości, o której mowa w ust. 1 następuje na cele infrastrukturalne – budowę parkingu publicznego.</w:t>
      </w:r>
    </w:p>
    <w:p w:rsidR="000E0FC1" w:rsidRPr="0038008F" w:rsidRDefault="000E0FC1" w:rsidP="000E0FC1">
      <w:pPr>
        <w:pStyle w:val="Bezodstpw"/>
        <w:jc w:val="both"/>
        <w:rPr>
          <w:rFonts w:cstheme="minorHAnsi"/>
          <w:sz w:val="24"/>
          <w:szCs w:val="24"/>
        </w:rPr>
      </w:pPr>
      <w:r w:rsidRPr="0038008F">
        <w:rPr>
          <w:rFonts w:cstheme="minorHAnsi"/>
          <w:sz w:val="24"/>
          <w:szCs w:val="24"/>
        </w:rPr>
        <w:t>3. Nabycie nieruchomości, o której mowa w ust. 1 następuje nieodpłatnie.</w:t>
      </w:r>
    </w:p>
    <w:p w:rsidR="00B510BE" w:rsidRPr="000E0FC1" w:rsidRDefault="00B510BE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§ 2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  <w:r w:rsidRPr="000E0FC1">
        <w:rPr>
          <w:rFonts w:cstheme="minorHAnsi"/>
          <w:sz w:val="24"/>
          <w:szCs w:val="24"/>
        </w:rPr>
        <w:t>Koszty związane z przeniesieniem własności ponosi Gmina Bobrowniki.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0E0FC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§ 3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  <w:r w:rsidRPr="000E0FC1">
        <w:rPr>
          <w:rFonts w:cstheme="minorHAnsi"/>
          <w:sz w:val="24"/>
          <w:szCs w:val="24"/>
        </w:rPr>
        <w:t>Wykonanie uchwały powierza się Wójtowi Gminy.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0E0FC1">
        <w:rPr>
          <w:rFonts w:cstheme="minorHAnsi"/>
          <w:b/>
          <w:sz w:val="24"/>
          <w:szCs w:val="24"/>
        </w:rPr>
        <w:t>§ 4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  <w:r w:rsidRPr="000E0FC1">
        <w:rPr>
          <w:rFonts w:cstheme="minorHAnsi"/>
          <w:sz w:val="24"/>
          <w:szCs w:val="24"/>
        </w:rPr>
        <w:t>Uchwała wchodzi w życie z dniem podjęcia.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38008F" w:rsidP="00B510BE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1C22E0" w:rsidRPr="001D0AEA" w:rsidRDefault="0038008F" w:rsidP="00B510BE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D0AEA">
        <w:rPr>
          <w:rFonts w:cstheme="minorHAnsi"/>
          <w:sz w:val="24"/>
          <w:szCs w:val="24"/>
        </w:rPr>
        <w:t xml:space="preserve">                  </w:t>
      </w:r>
      <w:r w:rsidRPr="001D0AEA">
        <w:rPr>
          <w:rFonts w:cstheme="minorHAnsi"/>
          <w:b/>
          <w:sz w:val="24"/>
          <w:szCs w:val="24"/>
        </w:rPr>
        <w:t>Przewodniczący Rady</w:t>
      </w:r>
    </w:p>
    <w:p w:rsidR="0038008F" w:rsidRPr="001D0AEA" w:rsidRDefault="0038008F" w:rsidP="00B510BE">
      <w:pPr>
        <w:pStyle w:val="Bezodstpw"/>
        <w:rPr>
          <w:rFonts w:cstheme="minorHAnsi"/>
          <w:b/>
          <w:sz w:val="24"/>
          <w:szCs w:val="24"/>
        </w:rPr>
      </w:pP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</w:r>
      <w:r w:rsidRPr="001D0AEA">
        <w:rPr>
          <w:rFonts w:cstheme="minorHAnsi"/>
          <w:b/>
          <w:sz w:val="24"/>
          <w:szCs w:val="24"/>
        </w:rPr>
        <w:tab/>
        <w:t xml:space="preserve">           Jerzy Chwała</w:t>
      </w: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p w:rsidR="001C22E0" w:rsidRPr="000E0FC1" w:rsidRDefault="001C22E0" w:rsidP="00B510BE">
      <w:pPr>
        <w:pStyle w:val="Bezodstpw"/>
        <w:rPr>
          <w:rFonts w:cstheme="minorHAnsi"/>
          <w:sz w:val="24"/>
          <w:szCs w:val="24"/>
        </w:rPr>
      </w:pPr>
    </w:p>
    <w:sectPr w:rsidR="001C22E0" w:rsidRPr="000E0FC1" w:rsidSect="0002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1AA6"/>
    <w:rsid w:val="00026133"/>
    <w:rsid w:val="00044176"/>
    <w:rsid w:val="000B0F1A"/>
    <w:rsid w:val="000E0FC1"/>
    <w:rsid w:val="00144294"/>
    <w:rsid w:val="001C22E0"/>
    <w:rsid w:val="001D0AEA"/>
    <w:rsid w:val="002F20E3"/>
    <w:rsid w:val="0038008F"/>
    <w:rsid w:val="004E2390"/>
    <w:rsid w:val="007A0C18"/>
    <w:rsid w:val="00932E6B"/>
    <w:rsid w:val="00941183"/>
    <w:rsid w:val="00A171D5"/>
    <w:rsid w:val="00A37A9D"/>
    <w:rsid w:val="00B27FC2"/>
    <w:rsid w:val="00B510BE"/>
    <w:rsid w:val="00CF2E7D"/>
    <w:rsid w:val="00D2354A"/>
    <w:rsid w:val="00E61AA6"/>
    <w:rsid w:val="00E72558"/>
    <w:rsid w:val="00F0544A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1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2011-10-28T10:17:00Z</cp:lastPrinted>
  <dcterms:created xsi:type="dcterms:W3CDTF">2011-10-20T10:23:00Z</dcterms:created>
  <dcterms:modified xsi:type="dcterms:W3CDTF">2011-11-03T09:46:00Z</dcterms:modified>
</cp:coreProperties>
</file>